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12" w:rsidRDefault="00961B7C" w:rsidP="00961B7C">
      <w:pPr>
        <w:jc w:val="center"/>
        <w:rPr>
          <w:rFonts w:ascii="Times New Roman" w:hAnsi="Times New Roman"/>
          <w:sz w:val="28"/>
          <w:szCs w:val="28"/>
          <w:lang w:val="kk-KZ"/>
        </w:rPr>
      </w:pPr>
      <w:r w:rsidRPr="00C4549F">
        <w:rPr>
          <w:rFonts w:ascii="Times New Roman" w:hAnsi="Times New Roman"/>
          <w:sz w:val="28"/>
          <w:szCs w:val="28"/>
          <w:lang w:val="kk-KZ"/>
        </w:rPr>
        <w:t xml:space="preserve">                  </w:t>
      </w:r>
    </w:p>
    <w:p w:rsidR="00496612" w:rsidRDefault="00496612" w:rsidP="00961B7C">
      <w:pPr>
        <w:jc w:val="center"/>
        <w:rPr>
          <w:rFonts w:ascii="Times New Roman" w:hAnsi="Times New Roman"/>
          <w:sz w:val="28"/>
          <w:szCs w:val="28"/>
          <w:lang w:val="kk-KZ"/>
        </w:rPr>
      </w:pPr>
    </w:p>
    <w:p w:rsidR="00961B7C" w:rsidRPr="00790F6C" w:rsidRDefault="00961B7C" w:rsidP="00961B7C">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496612" w:rsidP="00496612">
      <w:pPr>
        <w:rPr>
          <w:rFonts w:ascii="Times New Roman" w:hAnsi="Times New Roman"/>
          <w:b/>
          <w:sz w:val="28"/>
          <w:szCs w:val="28"/>
          <w:lang w:val="kk-KZ"/>
        </w:rPr>
      </w:pPr>
      <w:r>
        <w:rPr>
          <w:rFonts w:ascii="Times New Roman" w:hAnsi="Times New Roman"/>
          <w:b/>
          <w:sz w:val="28"/>
          <w:szCs w:val="28"/>
          <w:lang w:val="kk-KZ"/>
        </w:rPr>
        <w:t xml:space="preserve">                    «Коммуникациялық зерттеу әдістері»</w:t>
      </w:r>
      <w:r w:rsidR="00961B7C">
        <w:rPr>
          <w:rFonts w:ascii="Times New Roman" w:hAnsi="Times New Roman"/>
          <w:b/>
          <w:sz w:val="28"/>
          <w:szCs w:val="28"/>
          <w:lang w:val="kk-KZ"/>
        </w:rPr>
        <w:t xml:space="preserve"> пәні бойынша</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961B7C" w:rsidRPr="00496612" w:rsidRDefault="00496612" w:rsidP="00961B7C">
      <w:pPr>
        <w:jc w:val="center"/>
        <w:rPr>
          <w:sz w:val="28"/>
          <w:szCs w:val="28"/>
          <w:u w:val="single"/>
          <w:lang w:val="kk-KZ"/>
        </w:rPr>
      </w:pPr>
      <w:r>
        <w:rPr>
          <w:sz w:val="28"/>
          <w:szCs w:val="28"/>
          <w:u w:val="single"/>
        </w:rPr>
        <w:t xml:space="preserve"> </w:t>
      </w:r>
      <w:r>
        <w:rPr>
          <w:sz w:val="28"/>
          <w:szCs w:val="28"/>
          <w:u w:val="single"/>
          <w:lang w:val="kk-KZ"/>
        </w:rPr>
        <w:t>8</w:t>
      </w:r>
      <w:r>
        <w:rPr>
          <w:sz w:val="28"/>
          <w:szCs w:val="28"/>
          <w:u w:val="single"/>
          <w:lang w:val="en-US"/>
        </w:rPr>
        <w:t>D</w:t>
      </w:r>
      <w:r>
        <w:rPr>
          <w:sz w:val="28"/>
          <w:szCs w:val="28"/>
          <w:u w:val="single"/>
          <w:lang w:val="kk-KZ"/>
        </w:rPr>
        <w:t>03215- Медиа және коммуникациялар</w:t>
      </w:r>
    </w:p>
    <w:p w:rsidR="00961B7C" w:rsidRPr="00F301A3" w:rsidRDefault="00961B7C" w:rsidP="00961B7C">
      <w:pPr>
        <w:jc w:val="center"/>
        <w:rPr>
          <w:rFonts w:ascii="Times New Roman" w:hAnsi="Times New Roman"/>
          <w:b/>
          <w:sz w:val="28"/>
          <w:szCs w:val="28"/>
          <w:lang w:val="kk-KZ"/>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Pr="00106550" w:rsidRDefault="00961B7C" w:rsidP="00961B7C">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961B7C" w:rsidRDefault="00961B7C" w:rsidP="00961B7C">
      <w:pPr>
        <w:jc w:val="center"/>
        <w:rPr>
          <w:rFonts w:ascii="Times New Roman" w:hAnsi="Times New Roman"/>
          <w:b/>
          <w:sz w:val="28"/>
          <w:szCs w:val="28"/>
          <w:lang w:val="kk-KZ"/>
        </w:rPr>
      </w:pPr>
    </w:p>
    <w:p w:rsidR="00496612" w:rsidRDefault="00496612" w:rsidP="00961B7C">
      <w:pPr>
        <w:jc w:val="center"/>
        <w:rPr>
          <w:rFonts w:ascii="Times New Roman" w:hAnsi="Times New Roman"/>
          <w:b/>
          <w:sz w:val="28"/>
          <w:szCs w:val="28"/>
          <w:lang w:val="kk-KZ"/>
        </w:rPr>
      </w:pPr>
    </w:p>
    <w:p w:rsidR="00496612" w:rsidRDefault="00496612" w:rsidP="00496612">
      <w:pPr>
        <w:jc w:val="center"/>
        <w:rPr>
          <w:rFonts w:ascii="Times New Roman" w:hAnsi="Times New Roman"/>
          <w:b/>
          <w:sz w:val="28"/>
          <w:szCs w:val="28"/>
          <w:lang w:val="kk-KZ"/>
        </w:rPr>
      </w:pPr>
      <w:r>
        <w:rPr>
          <w:rFonts w:ascii="Times New Roman" w:hAnsi="Times New Roman"/>
          <w:b/>
          <w:sz w:val="28"/>
          <w:szCs w:val="28"/>
          <w:lang w:val="kk-KZ"/>
        </w:rPr>
        <w:t>«Коммуникациялық зерттеу әдістері»</w:t>
      </w:r>
      <w:r w:rsidR="00E215C8">
        <w:rPr>
          <w:rFonts w:ascii="Times New Roman" w:hAnsi="Times New Roman"/>
          <w:b/>
          <w:sz w:val="28"/>
          <w:szCs w:val="28"/>
          <w:lang w:val="kk-KZ"/>
        </w:rPr>
        <w:t xml:space="preserve"> </w:t>
      </w:r>
    </w:p>
    <w:p w:rsidR="00961B7C" w:rsidRDefault="00496612" w:rsidP="00496612">
      <w:pPr>
        <w:rPr>
          <w:rFonts w:ascii="Times New Roman" w:hAnsi="Times New Roman"/>
          <w:b/>
          <w:sz w:val="28"/>
          <w:szCs w:val="28"/>
          <w:lang w:val="kk-KZ"/>
        </w:rPr>
      </w:pPr>
      <w:r>
        <w:rPr>
          <w:sz w:val="28"/>
          <w:szCs w:val="28"/>
          <w:u w:val="single"/>
          <w:lang w:val="kk-KZ"/>
        </w:rPr>
        <w:t xml:space="preserve">                                 8</w:t>
      </w:r>
      <w:r>
        <w:rPr>
          <w:sz w:val="28"/>
          <w:szCs w:val="28"/>
          <w:u w:val="single"/>
          <w:lang w:val="en-US"/>
        </w:rPr>
        <w:t>D</w:t>
      </w:r>
      <w:r>
        <w:rPr>
          <w:sz w:val="28"/>
          <w:szCs w:val="28"/>
          <w:u w:val="single"/>
          <w:lang w:val="kk-KZ"/>
        </w:rPr>
        <w:t>03215-Медиа және коммуникациялар</w:t>
      </w:r>
      <w:r w:rsidR="00961B7C" w:rsidRPr="003C0D02">
        <w:rPr>
          <w:sz w:val="28"/>
          <w:szCs w:val="28"/>
          <w:u w:val="single"/>
          <w:lang w:val="kk-KZ"/>
        </w:rPr>
        <w:t xml:space="preserve"> </w:t>
      </w:r>
    </w:p>
    <w:p w:rsidR="00961B7C" w:rsidRDefault="00961B7C" w:rsidP="00961B7C">
      <w:pPr>
        <w:jc w:val="center"/>
        <w:rPr>
          <w:rFonts w:ascii="Times New Roman" w:hAnsi="Times New Roman"/>
          <w:b/>
          <w:sz w:val="28"/>
          <w:szCs w:val="28"/>
          <w:lang w:val="kk-KZ"/>
        </w:rPr>
      </w:pPr>
    </w:p>
    <w:p w:rsidR="00961B7C" w:rsidRPr="00A6126F" w:rsidRDefault="00961B7C" w:rsidP="00961B7C">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961B7C" w:rsidRPr="00A6126F" w:rsidRDefault="00961B7C" w:rsidP="00961B7C">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961B7C" w:rsidRPr="00A6126F"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961B7C" w:rsidRPr="00A6126F" w:rsidRDefault="00961B7C" w:rsidP="00961B7C">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961B7C" w:rsidRPr="00A6126F" w:rsidRDefault="00961B7C" w:rsidP="00961B7C">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961B7C" w:rsidRPr="00A6126F" w:rsidRDefault="00961B7C" w:rsidP="00961B7C">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rPr>
          <w:rFonts w:ascii="Times New Roman" w:hAnsi="Times New Roman"/>
          <w:sz w:val="28"/>
          <w:szCs w:val="28"/>
          <w:lang w:val="kk-KZ"/>
        </w:rPr>
      </w:pPr>
    </w:p>
    <w:p w:rsidR="00961B7C" w:rsidRDefault="00961B7C" w:rsidP="00961B7C">
      <w:pPr>
        <w:rPr>
          <w:rFonts w:ascii="Times New Roman" w:hAnsi="Times New Roman"/>
          <w:sz w:val="28"/>
          <w:szCs w:val="28"/>
          <w:lang w:val="kk-KZ"/>
        </w:rPr>
      </w:pPr>
      <w:r w:rsidRPr="00C4549F">
        <w:rPr>
          <w:rFonts w:ascii="Times New Roman" w:hAnsi="Times New Roman"/>
          <w:sz w:val="28"/>
          <w:szCs w:val="28"/>
          <w:lang w:val="kk-KZ"/>
        </w:rPr>
        <w:t xml:space="preserve">               </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 xml:space="preserve">                                      </w:t>
      </w:r>
    </w:p>
    <w:p w:rsidR="00961B7C" w:rsidRDefault="00961B7C" w:rsidP="00961B7C">
      <w:pPr>
        <w:rPr>
          <w:rFonts w:ascii="Times New Roman" w:hAnsi="Times New Roman"/>
          <w:sz w:val="28"/>
          <w:szCs w:val="28"/>
          <w:lang w:val="kk-KZ"/>
        </w:rPr>
      </w:pPr>
    </w:p>
    <w:p w:rsidR="00E215C8" w:rsidRDefault="00961B7C" w:rsidP="00E215C8">
      <w:pPr>
        <w:jc w:val="center"/>
        <w:rPr>
          <w:rFonts w:ascii="Times New Roman" w:hAnsi="Times New Roman"/>
          <w:sz w:val="28"/>
          <w:szCs w:val="28"/>
          <w:lang w:val="kk-KZ"/>
        </w:rPr>
      </w:pPr>
      <w:r>
        <w:rPr>
          <w:rFonts w:ascii="Times New Roman" w:hAnsi="Times New Roman"/>
          <w:sz w:val="28"/>
          <w:szCs w:val="28"/>
          <w:lang w:val="kk-KZ"/>
        </w:rPr>
        <w:t xml:space="preserve"> </w:t>
      </w:r>
      <w:r w:rsidR="00E215C8">
        <w:rPr>
          <w:rFonts w:ascii="Times New Roman" w:hAnsi="Times New Roman"/>
          <w:sz w:val="28"/>
          <w:szCs w:val="28"/>
          <w:lang w:val="kk-KZ"/>
        </w:rPr>
        <w:t xml:space="preserve">             </w:t>
      </w:r>
      <w:r>
        <w:rPr>
          <w:rFonts w:ascii="Times New Roman" w:hAnsi="Times New Roman"/>
          <w:sz w:val="28"/>
          <w:szCs w:val="28"/>
          <w:lang w:val="kk-KZ"/>
        </w:rPr>
        <w:t xml:space="preserve"> </w:t>
      </w:r>
    </w:p>
    <w:p w:rsidR="00961B7C" w:rsidRPr="00E215C8" w:rsidRDefault="00E215C8" w:rsidP="00E215C8">
      <w:pPr>
        <w:jc w:val="center"/>
        <w:rPr>
          <w:rFonts w:ascii="Times New Roman" w:hAnsi="Times New Roman"/>
          <w:b/>
          <w:sz w:val="28"/>
          <w:szCs w:val="28"/>
          <w:lang w:val="kk-KZ"/>
        </w:rPr>
      </w:pPr>
      <w:r>
        <w:rPr>
          <w:rFonts w:ascii="Times New Roman" w:hAnsi="Times New Roman"/>
          <w:b/>
          <w:sz w:val="28"/>
          <w:szCs w:val="28"/>
          <w:lang w:val="kk-KZ"/>
        </w:rPr>
        <w:t>«Коммуникациялық зерттеу әдістері» пәні бойынша қорытынды емтихан бағдарламасы</w:t>
      </w:r>
    </w:p>
    <w:p w:rsidR="00961B7C" w:rsidRPr="00C4549F" w:rsidRDefault="00961B7C" w:rsidP="00961B7C">
      <w:pPr>
        <w:rPr>
          <w:rFonts w:ascii="Times New Roman" w:hAnsi="Times New Roman"/>
          <w:sz w:val="28"/>
          <w:szCs w:val="28"/>
          <w:lang w:val="kk-KZ"/>
        </w:rPr>
      </w:pPr>
      <w:r>
        <w:rPr>
          <w:rFonts w:ascii="Times New Roman" w:hAnsi="Times New Roman"/>
          <w:sz w:val="28"/>
          <w:szCs w:val="28"/>
          <w:lang w:val="kk-KZ"/>
        </w:rPr>
        <w:t xml:space="preserve">                                     </w:t>
      </w:r>
      <w:r w:rsidRPr="00C4549F">
        <w:rPr>
          <w:rFonts w:ascii="Times New Roman" w:hAnsi="Times New Roman"/>
          <w:sz w:val="28"/>
          <w:szCs w:val="28"/>
          <w:lang w:val="kk-KZ"/>
        </w:rPr>
        <w:t xml:space="preserve">Қорытынды емтихан түрі – ЭССЕ </w:t>
      </w:r>
    </w:p>
    <w:p w:rsidR="00961B7C" w:rsidRPr="00C4549F" w:rsidRDefault="00961B7C" w:rsidP="00961B7C">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961B7C" w:rsidRPr="00C4549F" w:rsidRDefault="00961B7C" w:rsidP="00961B7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Құрметті докторанттар</w:t>
      </w:r>
      <w:r w:rsidRPr="00C4549F">
        <w:rPr>
          <w:rFonts w:ascii="Times New Roman" w:hAnsi="Times New Roman"/>
          <w:b/>
          <w:sz w:val="28"/>
          <w:szCs w:val="28"/>
          <w:lang w:val="kk-KZ"/>
        </w:rPr>
        <w:t>!</w:t>
      </w:r>
    </w:p>
    <w:p w:rsidR="00961B7C" w:rsidRPr="00C4549F" w:rsidRDefault="00961B7C" w:rsidP="00961B7C">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«Коммуникациялық зерттеу әдістері</w:t>
      </w:r>
      <w:r w:rsidRPr="00C4549F">
        <w:rPr>
          <w:rFonts w:ascii="Times New Roman" w:hAnsi="Times New Roman"/>
          <w:b/>
          <w:sz w:val="28"/>
          <w:szCs w:val="28"/>
          <w:lang w:val="kk-KZ"/>
        </w:rPr>
        <w:t>» пәнінен</w:t>
      </w:r>
    </w:p>
    <w:p w:rsidR="00961B7C" w:rsidRPr="00C4549F" w:rsidRDefault="00961B7C" w:rsidP="00961B7C">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961B7C" w:rsidRDefault="00961B7C" w:rsidP="00961B7C">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докторант</w:t>
      </w:r>
      <w:r w:rsidRPr="00C4549F">
        <w:rPr>
          <w:rFonts w:ascii="Times New Roman" w:hAnsi="Times New Roman"/>
          <w:sz w:val="28"/>
          <w:szCs w:val="28"/>
          <w:lang w:val="kk-KZ"/>
        </w:rPr>
        <w:t xml:space="preserve"> жеке эссе жазады.</w:t>
      </w:r>
      <w:r w:rsidRPr="00C4549F">
        <w:rPr>
          <w:rFonts w:ascii="Times New Roman" w:hAnsi="Times New Roman"/>
          <w:color w:val="202124"/>
          <w:sz w:val="28"/>
          <w:szCs w:val="28"/>
          <w:lang w:val="kk-KZ" w:eastAsia="ru-RU"/>
        </w:rPr>
        <w:t xml:space="preserve"> </w:t>
      </w:r>
    </w:p>
    <w:p w:rsidR="00E215C8" w:rsidRPr="00C4549F" w:rsidRDefault="00E215C8" w:rsidP="00E215C8">
      <w:pPr>
        <w:jc w:val="both"/>
        <w:rPr>
          <w:b/>
          <w:bCs/>
          <w:sz w:val="28"/>
          <w:szCs w:val="28"/>
          <w:lang w:val="kk-KZ"/>
        </w:rPr>
      </w:pPr>
      <w:r w:rsidRPr="00C4549F">
        <w:rPr>
          <w:b/>
          <w:bCs/>
          <w:sz w:val="28"/>
          <w:szCs w:val="28"/>
          <w:lang w:val="kk-KZ"/>
        </w:rPr>
        <w:t xml:space="preserve">Емтихан екі кезеңнен тұрады: </w:t>
      </w:r>
    </w:p>
    <w:p w:rsidR="00E215C8" w:rsidRPr="00C4549F" w:rsidRDefault="00E215C8" w:rsidP="00E215C8">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E215C8" w:rsidRPr="00C4549F" w:rsidRDefault="00E215C8" w:rsidP="00E215C8">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E215C8" w:rsidRPr="00C4549F" w:rsidRDefault="00E215C8" w:rsidP="00E215C8">
      <w:pPr>
        <w:pStyle w:val="Default"/>
        <w:rPr>
          <w:b/>
          <w:bCs/>
          <w:sz w:val="28"/>
          <w:szCs w:val="28"/>
          <w:lang w:val="kk-KZ"/>
        </w:rPr>
      </w:pPr>
    </w:p>
    <w:p w:rsidR="00E215C8" w:rsidRPr="00C4549F" w:rsidRDefault="00E215C8" w:rsidP="00E215C8">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E215C8" w:rsidRPr="00C4549F" w:rsidRDefault="00E215C8" w:rsidP="00E215C8">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E215C8" w:rsidRPr="00E215C8" w:rsidRDefault="00E215C8"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961B7C" w:rsidRPr="00C4549F" w:rsidRDefault="00961B7C" w:rsidP="00961B7C">
      <w:pPr>
        <w:pStyle w:val="Default"/>
        <w:rPr>
          <w:sz w:val="28"/>
          <w:szCs w:val="28"/>
          <w:lang w:val="kk-KZ"/>
        </w:rPr>
      </w:pPr>
      <w:r w:rsidRPr="00C4549F">
        <w:rPr>
          <w:b/>
          <w:bCs/>
          <w:sz w:val="28"/>
          <w:szCs w:val="28"/>
          <w:lang w:val="kk-KZ"/>
        </w:rPr>
        <w:t>1 кезең. ЖАЗБАША ЕМТИХАН</w:t>
      </w:r>
    </w:p>
    <w:p w:rsidR="00961B7C" w:rsidRPr="00C4549F" w:rsidRDefault="00961B7C" w:rsidP="00961B7C">
      <w:pPr>
        <w:pStyle w:val="Default"/>
        <w:rPr>
          <w:sz w:val="28"/>
          <w:szCs w:val="28"/>
          <w:lang w:val="kk-KZ"/>
        </w:rPr>
      </w:pPr>
      <w:r w:rsidRPr="00C4549F">
        <w:rPr>
          <w:b/>
          <w:bCs/>
          <w:sz w:val="28"/>
          <w:szCs w:val="28"/>
          <w:lang w:val="kk-KZ"/>
        </w:rPr>
        <w:t xml:space="preserve">БІЛІМ АЛУШЫ </w:t>
      </w:r>
    </w:p>
    <w:p w:rsidR="00961B7C" w:rsidRPr="00C4549F" w:rsidRDefault="00961B7C" w:rsidP="00961B7C">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961B7C" w:rsidRPr="00C4549F" w:rsidRDefault="00961B7C" w:rsidP="00961B7C">
      <w:pPr>
        <w:pStyle w:val="Default"/>
        <w:rPr>
          <w:sz w:val="28"/>
          <w:szCs w:val="28"/>
          <w:lang w:val="kk-KZ"/>
        </w:rPr>
      </w:pPr>
      <w:r w:rsidRPr="00C4549F">
        <w:rPr>
          <w:sz w:val="28"/>
          <w:szCs w:val="28"/>
          <w:lang w:val="kk-KZ"/>
        </w:rPr>
        <w:t xml:space="preserve">2. Оқытушының тапсырмасын оқиды. </w:t>
      </w:r>
    </w:p>
    <w:p w:rsidR="00961B7C" w:rsidRPr="00C4549F" w:rsidRDefault="00961B7C" w:rsidP="00961B7C">
      <w:pPr>
        <w:pStyle w:val="Default"/>
        <w:rPr>
          <w:sz w:val="28"/>
          <w:szCs w:val="28"/>
          <w:lang w:val="kk-KZ"/>
        </w:rPr>
      </w:pPr>
      <w:r w:rsidRPr="00C4549F">
        <w:rPr>
          <w:sz w:val="28"/>
          <w:szCs w:val="28"/>
          <w:lang w:val="kk-KZ"/>
        </w:rPr>
        <w:t xml:space="preserve">3. Оқытушының тапсырмасын орындайды </w:t>
      </w:r>
    </w:p>
    <w:p w:rsidR="00961B7C" w:rsidRDefault="00961B7C" w:rsidP="00961B7C">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961B7C" w:rsidRPr="00C4549F" w:rsidRDefault="00961B7C" w:rsidP="00961B7C">
      <w:pPr>
        <w:pStyle w:val="Default"/>
        <w:rPr>
          <w:sz w:val="28"/>
          <w:szCs w:val="28"/>
          <w:lang w:val="kk-KZ"/>
        </w:rPr>
      </w:pPr>
    </w:p>
    <w:p w:rsidR="00961B7C" w:rsidRPr="00C4549F" w:rsidRDefault="00961B7C" w:rsidP="00961B7C">
      <w:pPr>
        <w:pStyle w:val="Default"/>
        <w:rPr>
          <w:sz w:val="28"/>
          <w:szCs w:val="28"/>
          <w:lang w:val="kk-KZ"/>
        </w:rPr>
      </w:pPr>
      <w:r w:rsidRPr="00C4549F">
        <w:rPr>
          <w:sz w:val="28"/>
          <w:szCs w:val="28"/>
          <w:lang w:val="kk-KZ"/>
        </w:rPr>
        <w:t xml:space="preserve">4.1 Moodle ҚОЖ-да авторизацияланады, </w:t>
      </w:r>
    </w:p>
    <w:p w:rsidR="00961B7C" w:rsidRPr="00C4549F" w:rsidRDefault="00961B7C" w:rsidP="00961B7C">
      <w:pPr>
        <w:pStyle w:val="Default"/>
        <w:rPr>
          <w:sz w:val="28"/>
          <w:szCs w:val="28"/>
          <w:lang w:val="kk-KZ"/>
        </w:rPr>
      </w:pPr>
      <w:r w:rsidRPr="00C4549F">
        <w:rPr>
          <w:sz w:val="28"/>
          <w:szCs w:val="28"/>
          <w:lang w:val="kk-KZ"/>
        </w:rPr>
        <w:t xml:space="preserve">4.2 «Пән бойынша қорытынды емтихан» элементін ашады, </w:t>
      </w:r>
    </w:p>
    <w:p w:rsidR="00961B7C" w:rsidRPr="00C4549F" w:rsidRDefault="00961B7C" w:rsidP="00961B7C">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961B7C" w:rsidRPr="00C4549F" w:rsidRDefault="00961B7C" w:rsidP="00961B7C">
      <w:pPr>
        <w:pStyle w:val="Default"/>
        <w:rPr>
          <w:sz w:val="28"/>
          <w:szCs w:val="28"/>
          <w:lang w:val="kk-KZ"/>
        </w:rPr>
      </w:pPr>
      <w:r w:rsidRPr="00C4549F">
        <w:rPr>
          <w:sz w:val="28"/>
          <w:szCs w:val="28"/>
          <w:lang w:val="kk-KZ"/>
        </w:rPr>
        <w:t xml:space="preserve">4.4 файлдарды жүктеу өрісіне өз жұмысын жүктейді, </w:t>
      </w:r>
    </w:p>
    <w:p w:rsidR="00961B7C" w:rsidRPr="00C4549F" w:rsidRDefault="00961B7C" w:rsidP="00961B7C">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961B7C" w:rsidRPr="00C4549F" w:rsidRDefault="00961B7C" w:rsidP="00961B7C">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961B7C" w:rsidRDefault="00961B7C" w:rsidP="00961B7C">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FF6498" w:rsidRDefault="00FF6498" w:rsidP="00FF6498">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FF6498" w:rsidRPr="000273FA" w:rsidRDefault="00FF6498" w:rsidP="00FF6498">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FF6498" w:rsidRPr="000273FA" w:rsidRDefault="00FF6498" w:rsidP="00FF6498">
      <w:pPr>
        <w:pStyle w:val="Default"/>
        <w:rPr>
          <w:b/>
          <w:bCs/>
          <w:sz w:val="28"/>
          <w:szCs w:val="28"/>
          <w:lang w:val="kk-KZ"/>
        </w:rPr>
      </w:pPr>
    </w:p>
    <w:p w:rsidR="00FF6498" w:rsidRPr="00F30264" w:rsidRDefault="00FF6498" w:rsidP="00FF6498">
      <w:pPr>
        <w:pStyle w:val="Default"/>
        <w:rPr>
          <w:sz w:val="23"/>
          <w:szCs w:val="23"/>
          <w:lang w:val="kk-KZ"/>
        </w:rPr>
      </w:pPr>
      <w:r w:rsidRPr="00F30264">
        <w:rPr>
          <w:b/>
          <w:bCs/>
          <w:sz w:val="23"/>
          <w:szCs w:val="23"/>
          <w:lang w:val="kk-KZ"/>
        </w:rPr>
        <w:t xml:space="preserve">ОҚЫТУШЫ </w:t>
      </w:r>
    </w:p>
    <w:p w:rsidR="00FF6498" w:rsidRPr="00F30264" w:rsidRDefault="00FF6498" w:rsidP="00FF6498">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FF6498" w:rsidRPr="00F30264" w:rsidRDefault="00FF6498" w:rsidP="00FF6498">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FF6498" w:rsidRPr="000273FA" w:rsidRDefault="00FF6498" w:rsidP="00FF6498">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FF6498" w:rsidRPr="00FF6498" w:rsidRDefault="00FF6498" w:rsidP="00FF6498">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961B7C" w:rsidRDefault="00325B78" w:rsidP="00961B7C">
      <w:pPr>
        <w:pStyle w:val="Default"/>
        <w:rPr>
          <w:b/>
          <w:bCs/>
          <w:sz w:val="28"/>
          <w:szCs w:val="28"/>
          <w:lang w:val="kk-KZ"/>
        </w:rPr>
      </w:pPr>
      <w:r>
        <w:rPr>
          <w:b/>
          <w:bCs/>
          <w:sz w:val="28"/>
          <w:szCs w:val="28"/>
          <w:lang w:val="kk-KZ"/>
        </w:rPr>
        <w:t xml:space="preserve">2 кезең. АУЫЗША ҚОРҒАУ </w:t>
      </w:r>
    </w:p>
    <w:p w:rsidR="00961B7C" w:rsidRPr="00C4549F" w:rsidRDefault="00961B7C" w:rsidP="00961B7C">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961B7C" w:rsidRPr="00C4549F" w:rsidRDefault="00961B7C" w:rsidP="00961B7C">
      <w:pPr>
        <w:pStyle w:val="Default"/>
        <w:rPr>
          <w:sz w:val="28"/>
          <w:szCs w:val="28"/>
          <w:lang w:val="kk-KZ"/>
        </w:rPr>
      </w:pPr>
      <w:r w:rsidRPr="00C4549F">
        <w:rPr>
          <w:sz w:val="28"/>
          <w:szCs w:val="28"/>
          <w:lang w:val="kk-KZ"/>
        </w:rPr>
        <w:t xml:space="preserve">− Microsoft Teams корпоративтік қосылымы ұсынылады; </w:t>
      </w:r>
    </w:p>
    <w:p w:rsidR="00961B7C" w:rsidRPr="00C4549F" w:rsidRDefault="00961B7C" w:rsidP="00961B7C">
      <w:pPr>
        <w:pStyle w:val="Default"/>
        <w:rPr>
          <w:sz w:val="28"/>
          <w:szCs w:val="28"/>
          <w:lang w:val="kk-KZ"/>
        </w:rPr>
      </w:pPr>
      <w:r w:rsidRPr="00C4549F">
        <w:rPr>
          <w:sz w:val="28"/>
          <w:szCs w:val="28"/>
          <w:lang w:val="kk-KZ"/>
        </w:rPr>
        <w:t xml:space="preserve">− Moodle ҚОЖ-дағы BigBlueButton сервисі ұсынылады, </w:t>
      </w:r>
    </w:p>
    <w:p w:rsidR="00961B7C" w:rsidRPr="00C4549F" w:rsidRDefault="00961B7C" w:rsidP="00961B7C">
      <w:pPr>
        <w:pStyle w:val="Default"/>
        <w:rPr>
          <w:sz w:val="28"/>
          <w:szCs w:val="28"/>
          <w:lang w:val="kk-KZ"/>
        </w:rPr>
      </w:pPr>
    </w:p>
    <w:p w:rsidR="00961B7C" w:rsidRPr="00C4549F" w:rsidRDefault="00961B7C" w:rsidP="00961B7C">
      <w:pPr>
        <w:pStyle w:val="Default"/>
        <w:pageBreakBefore/>
        <w:rPr>
          <w:sz w:val="28"/>
          <w:szCs w:val="28"/>
          <w:lang w:val="kk-KZ"/>
        </w:rPr>
      </w:pPr>
    </w:p>
    <w:p w:rsidR="00961B7C" w:rsidRPr="00C4549F" w:rsidRDefault="00961B7C" w:rsidP="00961B7C">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961B7C" w:rsidRPr="00C4549F" w:rsidRDefault="00961B7C" w:rsidP="00961B7C">
      <w:pPr>
        <w:pStyle w:val="Default"/>
        <w:rPr>
          <w:sz w:val="28"/>
          <w:szCs w:val="28"/>
          <w:lang w:val="kk-KZ"/>
        </w:rPr>
      </w:pPr>
    </w:p>
    <w:p w:rsidR="00961B7C" w:rsidRPr="00C4549F" w:rsidRDefault="00961B7C" w:rsidP="00961B7C">
      <w:pPr>
        <w:pStyle w:val="Default"/>
        <w:rPr>
          <w:sz w:val="28"/>
          <w:szCs w:val="28"/>
          <w:lang w:val="kk-KZ"/>
        </w:rPr>
      </w:pPr>
      <w:r w:rsidRPr="00C4549F">
        <w:rPr>
          <w:b/>
          <w:bCs/>
          <w:sz w:val="28"/>
          <w:szCs w:val="28"/>
          <w:lang w:val="kk-KZ"/>
        </w:rPr>
        <w:t xml:space="preserve">Емтиханның ауызша кезегін өткізуді бақылау </w:t>
      </w:r>
    </w:p>
    <w:p w:rsidR="00961B7C" w:rsidRPr="00C4549F" w:rsidRDefault="00961B7C" w:rsidP="00961B7C">
      <w:pPr>
        <w:pStyle w:val="Default"/>
        <w:rPr>
          <w:sz w:val="28"/>
          <w:szCs w:val="28"/>
          <w:lang w:val="kk-KZ"/>
        </w:rPr>
      </w:pPr>
      <w:r w:rsidRPr="00C4549F">
        <w:rPr>
          <w:sz w:val="28"/>
          <w:szCs w:val="28"/>
          <w:lang w:val="kk-KZ"/>
        </w:rPr>
        <w:t xml:space="preserve">Оқытушы немесе емтихан комиссиясы: </w:t>
      </w:r>
    </w:p>
    <w:p w:rsidR="00961B7C" w:rsidRPr="00FD083B" w:rsidRDefault="00961B7C" w:rsidP="00961B7C">
      <w:pPr>
        <w:pStyle w:val="Default"/>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961B7C" w:rsidRPr="000E448E" w:rsidRDefault="00961B7C" w:rsidP="00961B7C">
      <w:pPr>
        <w:pStyle w:val="Default"/>
        <w:rPr>
          <w:sz w:val="28"/>
          <w:szCs w:val="28"/>
          <w:lang w:val="kk-KZ"/>
        </w:rPr>
      </w:pPr>
      <w:r w:rsidRPr="000E448E">
        <w:rPr>
          <w:sz w:val="28"/>
          <w:szCs w:val="28"/>
          <w:lang w:val="kk-KZ"/>
        </w:rPr>
        <w:t xml:space="preserve">2. Емтиханның бейнежазбасын жүзеге асырады; </w:t>
      </w:r>
    </w:p>
    <w:p w:rsidR="00961B7C" w:rsidRPr="00C4549F" w:rsidRDefault="00961B7C" w:rsidP="00961B7C">
      <w:pPr>
        <w:pStyle w:val="Default"/>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961B7C" w:rsidRDefault="00961B7C" w:rsidP="00961B7C">
      <w:pPr>
        <w:pStyle w:val="Default"/>
        <w:rPr>
          <w:b/>
          <w:bCs/>
          <w:sz w:val="28"/>
          <w:szCs w:val="28"/>
          <w:lang w:val="kk-KZ"/>
        </w:rPr>
      </w:pPr>
    </w:p>
    <w:p w:rsidR="00961B7C" w:rsidRPr="000E448E" w:rsidRDefault="00961B7C" w:rsidP="00961B7C">
      <w:pPr>
        <w:pStyle w:val="Default"/>
        <w:rPr>
          <w:sz w:val="28"/>
          <w:szCs w:val="28"/>
          <w:lang w:val="kk-KZ"/>
        </w:rPr>
      </w:pPr>
      <w:r w:rsidRPr="000E448E">
        <w:rPr>
          <w:b/>
          <w:bCs/>
          <w:sz w:val="28"/>
          <w:szCs w:val="28"/>
          <w:lang w:val="kk-KZ"/>
        </w:rPr>
        <w:t xml:space="preserve">Ұзақтығы </w:t>
      </w:r>
    </w:p>
    <w:p w:rsidR="00961B7C" w:rsidRPr="000E448E" w:rsidRDefault="00961B7C" w:rsidP="00961B7C">
      <w:pPr>
        <w:pStyle w:val="Default"/>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961B7C" w:rsidRPr="000E448E" w:rsidRDefault="00961B7C" w:rsidP="00961B7C">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961B7C" w:rsidRDefault="00961B7C" w:rsidP="00961B7C">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961B7C" w:rsidRPr="000E448E" w:rsidRDefault="00961B7C" w:rsidP="00961B7C">
      <w:pPr>
        <w:pStyle w:val="Default"/>
        <w:rPr>
          <w:sz w:val="28"/>
          <w:szCs w:val="28"/>
          <w:lang w:val="kk-KZ"/>
        </w:rPr>
      </w:pPr>
      <w:r w:rsidRPr="000E448E">
        <w:rPr>
          <w:sz w:val="28"/>
          <w:szCs w:val="28"/>
          <w:lang w:val="kk-KZ"/>
        </w:rPr>
        <w:t xml:space="preserve">a. емтиханның БЕЙНЕЖАЗБАСЫН қосады; </w:t>
      </w:r>
    </w:p>
    <w:p w:rsidR="00961B7C" w:rsidRPr="000E448E" w:rsidRDefault="00961B7C" w:rsidP="00961B7C">
      <w:pPr>
        <w:pStyle w:val="Default"/>
        <w:rPr>
          <w:sz w:val="28"/>
          <w:szCs w:val="28"/>
          <w:lang w:val="kk-KZ"/>
        </w:rPr>
      </w:pPr>
      <w:r w:rsidRPr="000E448E">
        <w:rPr>
          <w:sz w:val="28"/>
          <w:szCs w:val="28"/>
          <w:lang w:val="kk-KZ"/>
        </w:rPr>
        <w:t xml:space="preserve">b. емтиханға қатысушыларды қабылдайды; </w:t>
      </w:r>
    </w:p>
    <w:p w:rsidR="00961B7C" w:rsidRPr="000E448E" w:rsidRDefault="00961B7C" w:rsidP="00961B7C">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961B7C" w:rsidRPr="00FD083B" w:rsidRDefault="00961B7C" w:rsidP="00961B7C">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61B7C" w:rsidRPr="00C4549F" w:rsidRDefault="00961B7C" w:rsidP="00961B7C">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961B7C" w:rsidRPr="00C4549F" w:rsidRDefault="00961B7C" w:rsidP="00961B7C">
      <w:pPr>
        <w:pStyle w:val="Default"/>
        <w:rPr>
          <w:sz w:val="28"/>
          <w:szCs w:val="28"/>
        </w:rPr>
      </w:pPr>
    </w:p>
    <w:p w:rsidR="00961B7C" w:rsidRPr="00C4549F" w:rsidRDefault="00961B7C" w:rsidP="00961B7C">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961B7C" w:rsidRPr="00C4549F" w:rsidRDefault="00961B7C" w:rsidP="00961B7C">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961B7C" w:rsidRPr="00C4549F" w:rsidRDefault="00961B7C" w:rsidP="00961B7C">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961B7C" w:rsidRPr="00C4549F" w:rsidRDefault="00961B7C" w:rsidP="00961B7C">
      <w:pPr>
        <w:pStyle w:val="Default"/>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961B7C" w:rsidRPr="00C4549F" w:rsidRDefault="00961B7C" w:rsidP="00961B7C">
      <w:pPr>
        <w:pStyle w:val="Default"/>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961B7C" w:rsidRPr="00C4549F" w:rsidRDefault="00961B7C" w:rsidP="00961B7C">
      <w:pPr>
        <w:pStyle w:val="Default"/>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961B7C" w:rsidRPr="00C4549F" w:rsidRDefault="00961B7C" w:rsidP="00961B7C">
      <w:pPr>
        <w:pStyle w:val="Default"/>
        <w:rPr>
          <w:sz w:val="28"/>
          <w:szCs w:val="28"/>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 xml:space="preserve">і; </w:t>
      </w:r>
    </w:p>
    <w:p w:rsidR="00961B7C" w:rsidRPr="00800DA8" w:rsidRDefault="00961B7C" w:rsidP="00961B7C">
      <w:pPr>
        <w:pStyle w:val="Default"/>
        <w:rPr>
          <w:sz w:val="28"/>
          <w:szCs w:val="28"/>
          <w:lang w:val="kk-KZ"/>
        </w:rPr>
      </w:pPr>
    </w:p>
    <w:p w:rsidR="00961B7C" w:rsidRPr="00C4549F" w:rsidRDefault="005E110F" w:rsidP="00961B7C">
      <w:pPr>
        <w:jc w:val="both"/>
        <w:rPr>
          <w:rFonts w:ascii="Times New Roman" w:hAnsi="Times New Roman"/>
          <w:sz w:val="28"/>
          <w:szCs w:val="28"/>
        </w:rPr>
      </w:pPr>
      <w:r>
        <w:rPr>
          <w:rFonts w:ascii="Times New Roman" w:hAnsi="Times New Roman"/>
          <w:sz w:val="28"/>
          <w:szCs w:val="28"/>
          <w:lang w:val="kk-KZ"/>
        </w:rPr>
        <w:t xml:space="preserve">      </w:t>
      </w:r>
      <w:r w:rsidR="00961B7C" w:rsidRPr="00C4549F">
        <w:rPr>
          <w:rFonts w:ascii="Times New Roman" w:hAnsi="Times New Roman"/>
          <w:sz w:val="28"/>
          <w:szCs w:val="28"/>
        </w:rPr>
        <w:t>ЭССЕ МАЗМҰНЫ МЕН ФОРМАТЫНА ҚОЙЫЛАТЫН ТАЛАПТАР:</w:t>
      </w:r>
    </w:p>
    <w:p w:rsidR="00961B7C" w:rsidRPr="00C4549F" w:rsidRDefault="00961B7C" w:rsidP="00961B7C">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961B7C" w:rsidRPr="00C4549F" w:rsidRDefault="00961B7C" w:rsidP="00961B7C">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961B7C" w:rsidRPr="00C4549F" w:rsidRDefault="00961B7C"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961B7C" w:rsidRPr="00C4549F" w:rsidRDefault="00961B7C"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961B7C" w:rsidRPr="00C4549F" w:rsidRDefault="00961B7C" w:rsidP="00961B7C">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961B7C" w:rsidRDefault="00961B7C" w:rsidP="00961B7C">
      <w:pPr>
        <w:rPr>
          <w:rFonts w:ascii="Times New Roman" w:hAnsi="Times New Roman"/>
          <w:b/>
          <w:sz w:val="28"/>
          <w:szCs w:val="28"/>
          <w:lang w:val="kk-KZ"/>
        </w:rPr>
      </w:pPr>
      <w:r>
        <w:rPr>
          <w:rFonts w:ascii="Times New Roman" w:hAnsi="Times New Roman"/>
          <w:b/>
          <w:sz w:val="28"/>
          <w:szCs w:val="28"/>
          <w:lang w:val="kk-KZ"/>
        </w:rPr>
        <w:t>докторанттың 1 сұрақты жеке таңдауы бойынша:</w:t>
      </w:r>
    </w:p>
    <w:p w:rsidR="00961B7C" w:rsidRPr="00D474E6" w:rsidRDefault="00961B7C" w:rsidP="00961B7C">
      <w:pPr>
        <w:rPr>
          <w:sz w:val="28"/>
          <w:szCs w:val="28"/>
          <w:lang w:val="kk-KZ"/>
        </w:rPr>
      </w:pPr>
      <w:r w:rsidRPr="00D474E6">
        <w:rPr>
          <w:sz w:val="28"/>
          <w:szCs w:val="28"/>
          <w:lang w:val="kk-KZ"/>
        </w:rPr>
        <w:t>1. Ғылыми қарым-қатынас теориясының қалыптасу және даму тарихы.</w:t>
      </w:r>
    </w:p>
    <w:p w:rsidR="00961B7C" w:rsidRPr="00D474E6" w:rsidRDefault="00961B7C" w:rsidP="00961B7C">
      <w:pPr>
        <w:rPr>
          <w:sz w:val="28"/>
          <w:szCs w:val="28"/>
          <w:lang w:val="kk-KZ"/>
        </w:rPr>
      </w:pPr>
      <w:r w:rsidRPr="00D474E6">
        <w:rPr>
          <w:sz w:val="28"/>
          <w:szCs w:val="28"/>
          <w:lang w:val="kk-KZ"/>
        </w:rPr>
        <w:t>2.Қарым-қатынас теориясы пәнаралық ғылым ретінде.</w:t>
      </w:r>
    </w:p>
    <w:p w:rsidR="00961B7C" w:rsidRPr="00D474E6" w:rsidRDefault="00961B7C" w:rsidP="00961B7C">
      <w:pPr>
        <w:rPr>
          <w:sz w:val="28"/>
          <w:szCs w:val="28"/>
          <w:lang w:val="kk-KZ"/>
        </w:rPr>
      </w:pPr>
      <w:r w:rsidRPr="00D474E6">
        <w:rPr>
          <w:sz w:val="28"/>
          <w:szCs w:val="28"/>
          <w:lang w:val="kk-KZ"/>
        </w:rPr>
        <w:t>3. Сөйлеу қатынасы теориясының негізгі түсініктері.</w:t>
      </w:r>
    </w:p>
    <w:p w:rsidR="00961B7C" w:rsidRPr="00C05D5F" w:rsidRDefault="00961B7C" w:rsidP="00961B7C">
      <w:pPr>
        <w:rPr>
          <w:sz w:val="28"/>
          <w:szCs w:val="28"/>
          <w:lang w:val="kk-KZ"/>
        </w:rPr>
      </w:pPr>
      <w:r>
        <w:rPr>
          <w:sz w:val="28"/>
          <w:szCs w:val="28"/>
        </w:rPr>
        <w:t>4.</w:t>
      </w:r>
      <w:r>
        <w:rPr>
          <w:sz w:val="28"/>
          <w:szCs w:val="28"/>
          <w:lang w:val="kk-KZ"/>
        </w:rPr>
        <w:t xml:space="preserve"> Саяси коммуникация және оның маңызы.</w:t>
      </w:r>
    </w:p>
    <w:p w:rsidR="00961B7C" w:rsidRPr="00C05D5F" w:rsidRDefault="00961B7C" w:rsidP="00961B7C">
      <w:pPr>
        <w:rPr>
          <w:sz w:val="28"/>
          <w:szCs w:val="28"/>
          <w:lang w:val="kk-KZ"/>
        </w:rPr>
      </w:pPr>
      <w:r w:rsidRPr="00C05D5F">
        <w:rPr>
          <w:sz w:val="28"/>
          <w:szCs w:val="28"/>
          <w:lang w:val="kk-KZ"/>
        </w:rPr>
        <w:t>5. Бұқаралық коммуникация жүйелерінің пайда болуының тарихи алғышарттары.</w:t>
      </w:r>
    </w:p>
    <w:p w:rsidR="00961B7C" w:rsidRDefault="00961B7C" w:rsidP="00961B7C">
      <w:pPr>
        <w:tabs>
          <w:tab w:val="left" w:pos="7635"/>
        </w:tabs>
        <w:rPr>
          <w:sz w:val="28"/>
          <w:szCs w:val="28"/>
          <w:lang w:val="kk-KZ"/>
        </w:rPr>
      </w:pPr>
      <w:r w:rsidRPr="00D474E6">
        <w:rPr>
          <w:sz w:val="28"/>
          <w:szCs w:val="28"/>
        </w:rPr>
        <w:t xml:space="preserve">6.Қазіргі ғылыми </w:t>
      </w:r>
      <w:proofErr w:type="spellStart"/>
      <w:r w:rsidRPr="00D474E6">
        <w:rPr>
          <w:sz w:val="28"/>
          <w:szCs w:val="28"/>
        </w:rPr>
        <w:t>зерттеулердегі</w:t>
      </w:r>
      <w:proofErr w:type="spellEnd"/>
      <w:r w:rsidRPr="00D474E6">
        <w:rPr>
          <w:sz w:val="28"/>
          <w:szCs w:val="28"/>
        </w:rPr>
        <w:t xml:space="preserve"> коммуникация </w:t>
      </w:r>
      <w:proofErr w:type="gramStart"/>
      <w:r w:rsidRPr="00D474E6">
        <w:rPr>
          <w:sz w:val="28"/>
          <w:szCs w:val="28"/>
        </w:rPr>
        <w:t>м</w:t>
      </w:r>
      <w:proofErr w:type="gramEnd"/>
      <w:r w:rsidRPr="00D474E6">
        <w:rPr>
          <w:sz w:val="28"/>
          <w:szCs w:val="28"/>
        </w:rPr>
        <w:t>әселесі.</w:t>
      </w:r>
      <w:r>
        <w:rPr>
          <w:sz w:val="28"/>
          <w:szCs w:val="28"/>
        </w:rPr>
        <w:tab/>
      </w:r>
    </w:p>
    <w:p w:rsidR="00961B7C" w:rsidRDefault="00961B7C" w:rsidP="00961B7C">
      <w:pPr>
        <w:rPr>
          <w:rFonts w:ascii="Times New Roman" w:hAnsi="Times New Roman"/>
          <w:sz w:val="28"/>
          <w:szCs w:val="28"/>
          <w:lang w:val="kk-KZ"/>
        </w:rPr>
      </w:pPr>
      <w:r>
        <w:rPr>
          <w:rFonts w:ascii="Times New Roman" w:hAnsi="Times New Roman"/>
          <w:sz w:val="28"/>
          <w:szCs w:val="28"/>
          <w:lang w:val="kk-KZ"/>
        </w:rPr>
        <w:t>7. Қарым-қатынасты социологиялық зерттеу әдістемесінің ерекшеліктері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8. Жалпы ғылыми және арнайы әдістер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9. Ақпаратты жинау және талдау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10.  Коммуникация және коммуникация құралдары.</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11. Социологиялық зерттеулер бағдарламасы</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12. Мәліметтерді жинау, өңдеу және талдау процедурасының ерекшеліктері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13.  Есеп эмпирикалық зерттеу нәтижелерін қорытындылау формасы ретінде</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14. Ақпаратты жинаудың сапалы социологиялық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15. Ақпаратты жинаудың сандық социологиялық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16.  Жарнама және қоғаммен байланыс саласындағы статистикалық зерттеулер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17.Бұқаралық коммуникациялар қызметіндегі этикалық нормалар..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18. Мәліметтерді талдау кезеңдері</w:t>
      </w:r>
    </w:p>
    <w:p w:rsidR="00961B7C" w:rsidRPr="00E87082" w:rsidRDefault="00961B7C" w:rsidP="00961B7C">
      <w:pPr>
        <w:rPr>
          <w:rFonts w:ascii="Times New Roman" w:hAnsi="Times New Roman"/>
          <w:sz w:val="28"/>
          <w:szCs w:val="28"/>
          <w:lang w:val="kk-KZ"/>
        </w:rPr>
      </w:pPr>
      <w:r>
        <w:rPr>
          <w:rFonts w:ascii="Times New Roman" w:hAnsi="Times New Roman"/>
          <w:sz w:val="28"/>
          <w:szCs w:val="28"/>
          <w:lang w:val="kk-KZ"/>
        </w:rPr>
        <w:t>19. Зерттеу нәтижелерін сипаттау және түсіндіру</w:t>
      </w:r>
    </w:p>
    <w:p w:rsidR="00961B7C" w:rsidRPr="00E87082" w:rsidRDefault="00961B7C" w:rsidP="00961B7C">
      <w:pPr>
        <w:rPr>
          <w:sz w:val="28"/>
          <w:szCs w:val="28"/>
          <w:lang w:val="kk-KZ"/>
        </w:rPr>
      </w:pPr>
      <w:r>
        <w:rPr>
          <w:sz w:val="28"/>
          <w:szCs w:val="28"/>
          <w:lang w:val="kk-KZ"/>
        </w:rPr>
        <w:t>20</w:t>
      </w:r>
      <w:r w:rsidRPr="00E87082">
        <w:rPr>
          <w:sz w:val="28"/>
          <w:szCs w:val="28"/>
          <w:lang w:val="kk-KZ"/>
        </w:rPr>
        <w:t>. Қарым-қатынас теориясының ғылыми негіздері</w:t>
      </w:r>
    </w:p>
    <w:p w:rsidR="00961B7C" w:rsidRPr="00D474E6" w:rsidRDefault="00961B7C" w:rsidP="00961B7C">
      <w:pPr>
        <w:rPr>
          <w:sz w:val="28"/>
          <w:szCs w:val="28"/>
          <w:lang w:val="kk-KZ"/>
        </w:rPr>
      </w:pPr>
      <w:r>
        <w:rPr>
          <w:sz w:val="28"/>
          <w:szCs w:val="28"/>
          <w:lang w:val="kk-KZ"/>
        </w:rPr>
        <w:t xml:space="preserve">21. </w:t>
      </w:r>
      <w:r w:rsidRPr="00E87082">
        <w:rPr>
          <w:sz w:val="28"/>
          <w:szCs w:val="28"/>
          <w:lang w:val="kk-KZ"/>
        </w:rPr>
        <w:t>Қарым-қатынас теориясы ғылым ретінде.</w:t>
      </w:r>
    </w:p>
    <w:p w:rsidR="00961B7C" w:rsidRPr="00961B7C" w:rsidRDefault="00961B7C" w:rsidP="00961B7C">
      <w:pPr>
        <w:rPr>
          <w:sz w:val="28"/>
          <w:szCs w:val="28"/>
          <w:lang w:val="kk-KZ"/>
        </w:rPr>
      </w:pPr>
      <w:r>
        <w:rPr>
          <w:sz w:val="28"/>
          <w:szCs w:val="28"/>
          <w:lang w:val="kk-KZ"/>
        </w:rPr>
        <w:t xml:space="preserve">22. </w:t>
      </w:r>
      <w:r w:rsidRPr="00E87082">
        <w:rPr>
          <w:sz w:val="28"/>
          <w:szCs w:val="28"/>
          <w:lang w:val="kk-KZ"/>
        </w:rPr>
        <w:t>Коммуникация ақпаратты беру және өзара әрекеттесу ретінде.</w:t>
      </w:r>
      <w:r>
        <w:rPr>
          <w:rFonts w:ascii="Times New Roman" w:hAnsi="Times New Roman"/>
          <w:b/>
          <w:sz w:val="28"/>
          <w:szCs w:val="28"/>
          <w:lang w:val="kk-KZ"/>
        </w:rPr>
        <w:t xml:space="preserve"> </w:t>
      </w:r>
    </w:p>
    <w:p w:rsidR="00961B7C" w:rsidRPr="00961B7C" w:rsidRDefault="00961B7C" w:rsidP="00961B7C">
      <w:pPr>
        <w:pStyle w:val="Default"/>
        <w:rPr>
          <w:b/>
          <w:bCs/>
          <w:sz w:val="28"/>
          <w:szCs w:val="28"/>
          <w:lang w:val="kk-KZ"/>
        </w:rPr>
      </w:pPr>
      <w:r w:rsidRPr="00961B7C">
        <w:rPr>
          <w:b/>
          <w:bCs/>
          <w:sz w:val="28"/>
          <w:szCs w:val="28"/>
          <w:lang w:val="kk-KZ"/>
        </w:rPr>
        <w:t>Әдебиеттер:</w:t>
      </w:r>
    </w:p>
    <w:p w:rsidR="00961B7C" w:rsidRDefault="00961B7C" w:rsidP="00961B7C">
      <w:pPr>
        <w:pStyle w:val="Default"/>
        <w:rPr>
          <w:bCs/>
          <w:sz w:val="28"/>
          <w:szCs w:val="28"/>
          <w:lang w:val="kk-KZ"/>
        </w:rPr>
      </w:pPr>
      <w:r>
        <w:rPr>
          <w:bCs/>
          <w:sz w:val="28"/>
          <w:szCs w:val="28"/>
          <w:lang w:val="kk-KZ"/>
        </w:rPr>
        <w:t>1. Добренков, Владимир Иванович. Әлеуметтанулық зерттеу әдістері [Мәтін]: оқу құралы. 040200 (020300) «Әлеуметтану» мамандығы бойынша жоғары оқу орындарына арналған / В.И.Добренков, А.И.Кравченко, 2013. 767 б.</w:t>
      </w:r>
    </w:p>
    <w:p w:rsidR="00961B7C" w:rsidRDefault="00961B7C" w:rsidP="00961B7C">
      <w:pPr>
        <w:pStyle w:val="Default"/>
        <w:rPr>
          <w:bCs/>
          <w:sz w:val="28"/>
          <w:szCs w:val="28"/>
          <w:lang w:val="kk-KZ"/>
        </w:rPr>
      </w:pPr>
      <w:r>
        <w:rPr>
          <w:bCs/>
          <w:sz w:val="28"/>
          <w:szCs w:val="28"/>
          <w:lang w:val="kk-KZ"/>
        </w:rPr>
        <w:t>2. Оганян, Каджик Мартиросович. Әлеуметтанудың әдістемесі мен әдістері</w:t>
      </w:r>
    </w:p>
    <w:p w:rsidR="00961B7C" w:rsidRDefault="00961B7C" w:rsidP="00961B7C">
      <w:pPr>
        <w:pStyle w:val="Default"/>
        <w:rPr>
          <w:bCs/>
          <w:sz w:val="28"/>
          <w:szCs w:val="28"/>
          <w:lang w:val="kk-KZ"/>
        </w:rPr>
      </w:pPr>
      <w:r>
        <w:rPr>
          <w:bCs/>
          <w:sz w:val="28"/>
          <w:szCs w:val="28"/>
          <w:lang w:val="kk-KZ"/>
        </w:rPr>
        <w:t>зерттеу [Мәтін]: Оқу құралы / Оганян К. М., 2019. 299 б.</w:t>
      </w:r>
    </w:p>
    <w:p w:rsidR="00961B7C" w:rsidRDefault="00961B7C" w:rsidP="00961B7C">
      <w:pPr>
        <w:pStyle w:val="Default"/>
        <w:rPr>
          <w:bCs/>
          <w:sz w:val="28"/>
          <w:szCs w:val="28"/>
          <w:lang w:val="kk-KZ"/>
        </w:rPr>
      </w:pPr>
      <w:r>
        <w:rPr>
          <w:bCs/>
          <w:sz w:val="28"/>
          <w:szCs w:val="28"/>
          <w:lang w:val="kk-KZ"/>
        </w:rPr>
        <w:t>неогр.</w:t>
      </w:r>
    </w:p>
    <w:p w:rsidR="00961B7C" w:rsidRDefault="00961B7C" w:rsidP="00961B7C">
      <w:pPr>
        <w:pStyle w:val="Default"/>
        <w:rPr>
          <w:bCs/>
          <w:sz w:val="28"/>
          <w:szCs w:val="28"/>
          <w:lang w:val="kk-KZ"/>
        </w:rPr>
      </w:pPr>
      <w:r>
        <w:rPr>
          <w:bCs/>
          <w:sz w:val="28"/>
          <w:szCs w:val="28"/>
          <w:lang w:val="kk-KZ"/>
        </w:rPr>
        <w:t>3. Божук, Светлана Геннадьевна. Маркетингтік зерттеулер [Мәтін]: монография / С.Г. Божук, Л.Н. Ковалик, 2004. 298 б.</w:t>
      </w:r>
    </w:p>
    <w:p w:rsidR="00961B7C" w:rsidRDefault="00961B7C" w:rsidP="00961B7C">
      <w:pPr>
        <w:pStyle w:val="Default"/>
        <w:rPr>
          <w:bCs/>
          <w:sz w:val="28"/>
          <w:szCs w:val="28"/>
          <w:lang w:val="kk-KZ"/>
        </w:rPr>
      </w:pPr>
    </w:p>
    <w:p w:rsidR="00961B7C" w:rsidRPr="00961B7C" w:rsidRDefault="00961B7C" w:rsidP="00961B7C">
      <w:pPr>
        <w:pStyle w:val="Default"/>
        <w:rPr>
          <w:bCs/>
          <w:sz w:val="28"/>
          <w:szCs w:val="28"/>
          <w:lang w:val="kk-KZ"/>
        </w:rPr>
      </w:pPr>
      <w:r w:rsidRPr="00961B7C">
        <w:rPr>
          <w:bCs/>
          <w:sz w:val="28"/>
          <w:szCs w:val="28"/>
          <w:lang w:val="kk-KZ"/>
        </w:rPr>
        <w:t>Курстың сайты:</w:t>
      </w:r>
    </w:p>
    <w:p w:rsidR="00961B7C" w:rsidRDefault="00961B7C" w:rsidP="00961B7C">
      <w:pPr>
        <w:pStyle w:val="Default"/>
        <w:rPr>
          <w:sz w:val="21"/>
          <w:szCs w:val="21"/>
          <w:lang w:val="kk-KZ"/>
        </w:rPr>
      </w:pPr>
      <w:r>
        <w:rPr>
          <w:lang w:val="kk-KZ"/>
        </w:rPr>
        <w:t>:</w:t>
      </w:r>
      <w:r w:rsidRPr="006D523E">
        <w:rPr>
          <w:lang w:val="kk-KZ"/>
        </w:rPr>
        <w:t xml:space="preserve"> https://vec.etu.ru/moodle/course/view.php?id=6</w:t>
      </w:r>
      <w:r>
        <w:rPr>
          <w:lang w:val="kk-KZ"/>
        </w:rPr>
        <w:t>067</w:t>
      </w:r>
    </w:p>
    <w:p w:rsidR="00961B7C" w:rsidRDefault="00961B7C" w:rsidP="00961B7C">
      <w:pPr>
        <w:ind w:firstLine="708"/>
        <w:rPr>
          <w:rFonts w:ascii="Times New Roman" w:hAnsi="Times New Roman"/>
          <w:b/>
          <w:lang w:val="kk-KZ"/>
        </w:rPr>
      </w:pPr>
    </w:p>
    <w:p w:rsidR="00961B7C" w:rsidRPr="00961B7C" w:rsidRDefault="00961B7C" w:rsidP="00961B7C">
      <w:pPr>
        <w:rPr>
          <w:rFonts w:ascii="Times New Roman" w:hAnsi="Times New Roman"/>
          <w:b/>
          <w:lang w:val="kk-KZ"/>
        </w:rPr>
      </w:pPr>
      <w:r>
        <w:rPr>
          <w:rFonts w:ascii="Times New Roman" w:hAnsi="Times New Roman"/>
          <w:b/>
          <w:lang w:val="kk-KZ"/>
        </w:rPr>
        <w:t xml:space="preserve">Бағалау </w:t>
      </w:r>
      <w:r w:rsidRPr="00800DA8">
        <w:rPr>
          <w:rFonts w:ascii="Times New Roman" w:hAnsi="Times New Roman"/>
          <w:b/>
          <w:lang w:val="kk-KZ"/>
        </w:rPr>
        <w:t>саясаты</w:t>
      </w:r>
      <w:r w:rsidRPr="00961B7C">
        <w:rPr>
          <w:rFonts w:ascii="Times New Roman" w:hAnsi="Times New Roman"/>
          <w:b/>
          <w:lang w:val="kk-KZ"/>
        </w:rPr>
        <w:t>:</w:t>
      </w:r>
      <w:r w:rsidRPr="00961B7C">
        <w:rPr>
          <w:rFonts w:ascii="Times New Roman" w:hAnsi="Times New Roman"/>
          <w:b/>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961B7C" w:rsidRPr="00961B7C" w:rsidTr="003B0F34">
        <w:trPr>
          <w:trHeight w:val="852"/>
        </w:trPr>
        <w:tc>
          <w:tcPr>
            <w:tcW w:w="1443"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Цифрлық</w:t>
            </w:r>
            <w:r w:rsidRPr="00961B7C">
              <w:rPr>
                <w:rFonts w:ascii="Times New Roman" w:hAnsi="Times New Roman"/>
                <w:b/>
                <w:lang w:val="kk-KZ"/>
              </w:rPr>
              <w:t xml:space="preserve"> эквивалент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961B7C">
              <w:rPr>
                <w:rFonts w:ascii="Times New Roman" w:hAnsi="Times New Roman"/>
                <w:b/>
                <w:lang w:val="kk-KZ"/>
              </w:rPr>
              <w:t>%-</w:t>
            </w:r>
            <w:r w:rsidRPr="00800DA8">
              <w:rPr>
                <w:rFonts w:ascii="Times New Roman" w:hAnsi="Times New Roman"/>
                <w:b/>
                <w:lang w:val="kk-KZ"/>
              </w:rPr>
              <w:t>дық</w:t>
            </w:r>
            <w:r w:rsidRPr="00961B7C">
              <w:rPr>
                <w:rFonts w:ascii="Times New Roman" w:hAnsi="Times New Roman"/>
                <w:b/>
                <w:lang w:val="kk-KZ"/>
              </w:rPr>
              <w:t xml:space="preserve"> </w:t>
            </w:r>
            <w:r w:rsidRPr="00800DA8">
              <w:rPr>
                <w:rFonts w:ascii="Times New Roman" w:hAnsi="Times New Roman"/>
                <w:b/>
                <w:lang w:val="kk-KZ"/>
              </w:rPr>
              <w:t>көрсеткіш</w:t>
            </w:r>
          </w:p>
        </w:tc>
        <w:tc>
          <w:tcPr>
            <w:tcW w:w="2835" w:type="dxa"/>
            <w:hideMark/>
          </w:tcPr>
          <w:p w:rsidR="00961B7C" w:rsidRPr="00800DA8" w:rsidRDefault="00961B7C" w:rsidP="003B0F34">
            <w:pPr>
              <w:jc w:val="center"/>
              <w:rPr>
                <w:rFonts w:ascii="Times New Roman" w:hAnsi="Times New Roman"/>
                <w:b/>
                <w:lang w:val="kk-KZ"/>
              </w:rPr>
            </w:pPr>
          </w:p>
          <w:p w:rsidR="00961B7C" w:rsidRPr="00961B7C" w:rsidRDefault="00961B7C" w:rsidP="003B0F34">
            <w:pPr>
              <w:jc w:val="center"/>
              <w:rPr>
                <w:rFonts w:ascii="Times New Roman" w:hAnsi="Times New Roman"/>
                <w:b/>
                <w:lang w:val="kk-KZ"/>
              </w:rPr>
            </w:pPr>
            <w:r w:rsidRPr="00800DA8">
              <w:rPr>
                <w:rFonts w:ascii="Times New Roman" w:hAnsi="Times New Roman"/>
                <w:b/>
                <w:lang w:val="kk-KZ"/>
              </w:rPr>
              <w:t xml:space="preserve">Түпнұсқалық </w:t>
            </w:r>
            <w:r w:rsidRPr="00961B7C">
              <w:rPr>
                <w:rFonts w:ascii="Times New Roman" w:hAnsi="Times New Roman"/>
                <w:b/>
                <w:lang w:val="kk-KZ"/>
              </w:rPr>
              <w:t>%</w:t>
            </w:r>
          </w:p>
          <w:p w:rsidR="00961B7C" w:rsidRPr="00800DA8" w:rsidRDefault="00961B7C" w:rsidP="003B0F34">
            <w:pPr>
              <w:rPr>
                <w:rFonts w:ascii="Times New Roman" w:hAnsi="Times New Roman"/>
                <w:b/>
                <w:lang w:val="kk-KZ"/>
              </w:rPr>
            </w:pPr>
          </w:p>
        </w:tc>
        <w:tc>
          <w:tcPr>
            <w:tcW w:w="2438"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Дәстүрлі жүйеде бағалау</w:t>
            </w:r>
          </w:p>
        </w:tc>
      </w:tr>
      <w:tr w:rsidR="00961B7C" w:rsidRPr="00800DA8" w:rsidTr="003B0F34">
        <w:trPr>
          <w:cantSplit/>
          <w:trHeight w:val="917"/>
        </w:trPr>
        <w:tc>
          <w:tcPr>
            <w:tcW w:w="1443" w:type="dxa"/>
            <w:tcMar>
              <w:top w:w="0" w:type="dxa"/>
              <w:left w:w="108" w:type="dxa"/>
              <w:bottom w:w="0" w:type="dxa"/>
              <w:right w:w="108" w:type="dxa"/>
            </w:tcMar>
            <w:hideMark/>
          </w:tcPr>
          <w:p w:rsidR="00961B7C" w:rsidRPr="00961B7C" w:rsidRDefault="00961B7C" w:rsidP="003B0F34">
            <w:pPr>
              <w:rPr>
                <w:rFonts w:ascii="Times New Roman" w:hAnsi="Times New Roman"/>
                <w:b/>
                <w:lang w:val="kk-KZ"/>
              </w:rPr>
            </w:pPr>
            <w:r w:rsidRPr="00961B7C">
              <w:rPr>
                <w:rFonts w:ascii="Times New Roman" w:hAnsi="Times New Roman"/>
                <w:b/>
                <w:lang w:val="kk-KZ"/>
              </w:rPr>
              <w:t>А</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961B7C">
              <w:rPr>
                <w:rFonts w:ascii="Times New Roman" w:hAnsi="Times New Roman"/>
                <w:b/>
                <w:lang w:val="kk-KZ"/>
              </w:rPr>
              <w:t>4,</w:t>
            </w:r>
            <w:r w:rsidRPr="00800DA8">
              <w:rPr>
                <w:rFonts w:ascii="Times New Roman" w:hAnsi="Times New Roman"/>
                <w:b/>
                <w:lang w:val="en-US"/>
              </w:rPr>
              <w:t>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95-100</w:t>
            </w:r>
          </w:p>
        </w:tc>
        <w:tc>
          <w:tcPr>
            <w:tcW w:w="2835" w:type="dxa"/>
            <w:hideMark/>
          </w:tcPr>
          <w:p w:rsidR="00961B7C" w:rsidRPr="00800DA8" w:rsidRDefault="00961B7C" w:rsidP="003B0F34">
            <w:pPr>
              <w:rPr>
                <w:rFonts w:ascii="Times New Roman" w:hAnsi="Times New Roman"/>
                <w:lang w:val="kk-KZ"/>
              </w:rPr>
            </w:pPr>
          </w:p>
          <w:p w:rsidR="00961B7C" w:rsidRPr="00800DA8" w:rsidRDefault="00961B7C" w:rsidP="003B0F34">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Өте жақсы</w:t>
            </w:r>
          </w:p>
        </w:tc>
      </w:tr>
      <w:tr w:rsidR="00961B7C" w:rsidRPr="00496612" w:rsidTr="003B0F34">
        <w:trPr>
          <w:cantSplit/>
          <w:trHeight w:val="872"/>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90-94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85-89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961B7C" w:rsidRPr="00800DA8" w:rsidRDefault="00961B7C" w:rsidP="003B0F34">
            <w:pPr>
              <w:rPr>
                <w:rFonts w:ascii="Times New Roman" w:hAnsi="Times New Roman"/>
                <w:b/>
                <w:lang w:val="kk-KZ"/>
              </w:rPr>
            </w:pPr>
            <w:r w:rsidRPr="00800DA8">
              <w:rPr>
                <w:rFonts w:ascii="Times New Roman" w:hAnsi="Times New Roman"/>
                <w:b/>
                <w:lang w:val="kk-KZ"/>
              </w:rPr>
              <w:t>Жақсы</w:t>
            </w:r>
          </w:p>
          <w:p w:rsidR="00961B7C" w:rsidRPr="00800DA8" w:rsidRDefault="00961B7C" w:rsidP="003B0F34">
            <w:pPr>
              <w:rPr>
                <w:rFonts w:ascii="Times New Roman" w:hAnsi="Times New Roman"/>
                <w:b/>
                <w:lang w:val="en-US"/>
              </w:rPr>
            </w:pPr>
          </w:p>
        </w:tc>
      </w:tr>
      <w:tr w:rsidR="00961B7C" w:rsidRPr="00496612"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80-84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496612" w:rsidTr="003B0F34">
        <w:trPr>
          <w:cantSplit/>
          <w:trHeight w:val="387"/>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75-79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70-74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961B7C" w:rsidRDefault="00961B7C" w:rsidP="003B0F34">
            <w:pPr>
              <w:rPr>
                <w:rFonts w:ascii="Times New Roman" w:hAnsi="Times New Roman"/>
                <w:b/>
                <w:lang w:val="kk-KZ"/>
              </w:rPr>
            </w:pPr>
          </w:p>
          <w:p w:rsidR="00961B7C" w:rsidRPr="00800DA8" w:rsidRDefault="00961B7C" w:rsidP="003B0F34">
            <w:pPr>
              <w:rPr>
                <w:rFonts w:ascii="Times New Roman" w:hAnsi="Times New Roman"/>
                <w:lang w:val="kk-KZ"/>
              </w:rPr>
            </w:pPr>
          </w:p>
          <w:p w:rsidR="00961B7C" w:rsidRDefault="00961B7C" w:rsidP="003B0F34">
            <w:pPr>
              <w:rPr>
                <w:rFonts w:ascii="Times New Roman" w:hAnsi="Times New Roman"/>
                <w:lang w:val="kk-KZ"/>
              </w:rPr>
            </w:pPr>
          </w:p>
          <w:p w:rsidR="00961B7C" w:rsidRPr="00800DA8" w:rsidRDefault="00961B7C" w:rsidP="003B0F34">
            <w:pPr>
              <w:rPr>
                <w:rFonts w:ascii="Times New Roman" w:hAnsi="Times New Roman"/>
                <w:lang w:val="kk-KZ"/>
              </w:rPr>
            </w:pPr>
            <w:r>
              <w:rPr>
                <w:rFonts w:ascii="Times New Roman" w:hAnsi="Times New Roman"/>
                <w:lang w:val="kk-KZ"/>
              </w:rPr>
              <w:t>Қанағаттанарлық</w:t>
            </w:r>
          </w:p>
        </w:tc>
      </w:tr>
      <w:tr w:rsidR="00961B7C" w:rsidRPr="00496612"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65-69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496612"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60-64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496612" w:rsidTr="003B0F34">
        <w:trPr>
          <w:cantSplit/>
          <w:trHeight w:val="387"/>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55-59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496612"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50-54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trHeight w:val="651"/>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0-49</w:t>
            </w:r>
          </w:p>
        </w:tc>
        <w:tc>
          <w:tcPr>
            <w:tcW w:w="2835" w:type="dxa"/>
          </w:tcPr>
          <w:p w:rsidR="00961B7C" w:rsidRPr="00800DA8" w:rsidRDefault="00961B7C" w:rsidP="003B0F34">
            <w:pPr>
              <w:rPr>
                <w:rFonts w:ascii="Times New Roman" w:hAnsi="Times New Roman"/>
                <w:lang w:val="en-US"/>
              </w:rPr>
            </w:pPr>
          </w:p>
        </w:tc>
        <w:tc>
          <w:tcPr>
            <w:tcW w:w="2438" w:type="dxa"/>
            <w:tcMar>
              <w:top w:w="0" w:type="dxa"/>
              <w:left w:w="108" w:type="dxa"/>
              <w:bottom w:w="0" w:type="dxa"/>
              <w:right w:w="108" w:type="dxa"/>
            </w:tcMa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Қанағаттанарлықсыз</w:t>
            </w:r>
          </w:p>
        </w:tc>
      </w:tr>
    </w:tbl>
    <w:p w:rsidR="00961B7C" w:rsidRPr="00C4549F" w:rsidRDefault="00961B7C" w:rsidP="00961B7C">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961B7C" w:rsidRPr="000E448E" w:rsidRDefault="00961B7C" w:rsidP="00961B7C">
      <w:pPr>
        <w:pStyle w:val="paragraph"/>
        <w:spacing w:before="0" w:beforeAutospacing="0" w:after="0" w:afterAutospacing="0"/>
        <w:jc w:val="right"/>
        <w:textAlignment w:val="baseline"/>
        <w:rPr>
          <w:rStyle w:val="normaltextrun"/>
          <w:b/>
          <w:bCs/>
          <w:lang w:val="kk-KZ"/>
        </w:rPr>
      </w:pPr>
    </w:p>
    <w:p w:rsidR="00961B7C" w:rsidRPr="004073A4" w:rsidRDefault="00961B7C" w:rsidP="00961B7C">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961B7C" w:rsidRPr="000E448E" w:rsidRDefault="00961B7C" w:rsidP="00961B7C">
      <w:pPr>
        <w:pStyle w:val="paragraph"/>
        <w:spacing w:before="0" w:beforeAutospacing="0" w:after="0" w:afterAutospacing="0"/>
        <w:jc w:val="right"/>
        <w:textAlignment w:val="baseline"/>
        <w:rPr>
          <w:rStyle w:val="normaltextrun"/>
          <w:b/>
          <w:bCs/>
          <w:sz w:val="20"/>
          <w:szCs w:val="20"/>
          <w:lang w:val="kk-KZ"/>
        </w:rPr>
      </w:pPr>
    </w:p>
    <w:p w:rsidR="00961B7C" w:rsidRPr="000E448E" w:rsidRDefault="00961B7C" w:rsidP="00961B7C">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961B7C" w:rsidRPr="009E4EA0" w:rsidRDefault="00961B7C" w:rsidP="00961B7C">
      <w:pPr>
        <w:pStyle w:val="paragraph"/>
        <w:spacing w:before="0" w:beforeAutospacing="0" w:after="0" w:afterAutospacing="0"/>
        <w:textAlignment w:val="baseline"/>
        <w:rPr>
          <w:sz w:val="20"/>
          <w:szCs w:val="20"/>
          <w:lang w:val="kk-KZ"/>
        </w:rPr>
      </w:pPr>
    </w:p>
    <w:p w:rsidR="00961B7C" w:rsidRPr="000E448E" w:rsidRDefault="00961B7C" w:rsidP="00961B7C">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961B7C" w:rsidRPr="000E448E" w:rsidRDefault="00961B7C" w:rsidP="00961B7C">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961B7C" w:rsidRPr="009E4EA0" w:rsidTr="003B0F34">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9E4EA0"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61B7C" w:rsidRPr="009E4EA0"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961B7C" w:rsidRPr="00ED0C85" w:rsidTr="003B0F34">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8D6C11"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Pr="008D6C11" w:rsidRDefault="00961B7C" w:rsidP="003B0F34">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талдау санаттарын сауатты қолданады;</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Pr="008D6C11" w:rsidRDefault="00961B7C" w:rsidP="003B0F34">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961B7C" w:rsidRDefault="00961B7C" w:rsidP="003B0F34">
            <w:pPr>
              <w:pStyle w:val="a4"/>
              <w:rPr>
                <w:lang w:val="kk-KZ"/>
              </w:rPr>
            </w:pPr>
            <w:r w:rsidRPr="008D6C11">
              <w:rPr>
                <w:lang w:val="kk-KZ"/>
              </w:rPr>
              <w:t>- проблемаға өз бағасын береді.</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xml:space="preserve">- Баяндаудың анықтығы мен дәлдігі; </w:t>
            </w:r>
          </w:p>
          <w:p w:rsidR="00961B7C" w:rsidRPr="008D6C11" w:rsidRDefault="00961B7C" w:rsidP="003B0F34">
            <w:pPr>
              <w:pStyle w:val="a4"/>
              <w:rPr>
                <w:lang w:val="kk-KZ"/>
              </w:rPr>
            </w:pPr>
            <w:r w:rsidRPr="008D6C11">
              <w:rPr>
                <w:lang w:val="kk-KZ"/>
              </w:rPr>
              <w:t xml:space="preserve">- дәлелдердің құрылымдық логикасы; </w:t>
            </w:r>
          </w:p>
          <w:p w:rsidR="00961B7C" w:rsidRPr="008D6C11" w:rsidRDefault="00961B7C" w:rsidP="003B0F34">
            <w:pPr>
              <w:pStyle w:val="a4"/>
              <w:rPr>
                <w:lang w:val="kk-KZ"/>
              </w:rPr>
            </w:pPr>
            <w:r w:rsidRPr="008D6C11">
              <w:rPr>
                <w:lang w:val="kk-KZ"/>
              </w:rPr>
              <w:t xml:space="preserve">- ұсынылған тезистер сауатты дәлелдеулермен көрсетіледі; </w:t>
            </w:r>
          </w:p>
          <w:p w:rsidR="00961B7C" w:rsidRPr="00E0658D" w:rsidRDefault="00961B7C" w:rsidP="003B0F34">
            <w:pPr>
              <w:pStyle w:val="a4"/>
              <w:rPr>
                <w:lang w:val="kk-KZ"/>
              </w:rPr>
            </w:pPr>
            <w:r w:rsidRPr="008D6C11">
              <w:rPr>
                <w:lang w:val="kk-KZ"/>
              </w:rPr>
              <w:t>- әртүрлі көзқарастар мен олардың бағасы беріледі</w:t>
            </w:r>
            <w:r>
              <w:rPr>
                <w:lang w:val="kk-KZ"/>
              </w:rPr>
              <w:t>.</w:t>
            </w:r>
          </w:p>
          <w:p w:rsidR="00961B7C" w:rsidRPr="008D6C11" w:rsidRDefault="00961B7C" w:rsidP="003B0F34">
            <w:pPr>
              <w:pStyle w:val="a4"/>
              <w:tabs>
                <w:tab w:val="left" w:pos="1272"/>
              </w:tabs>
              <w:rPr>
                <w:rStyle w:val="eop"/>
                <w:sz w:val="20"/>
                <w:szCs w:val="20"/>
                <w:lang w:val="kk-KZ"/>
              </w:rPr>
            </w:pPr>
            <w:r>
              <w:rPr>
                <w:rStyle w:val="eop"/>
                <w:sz w:val="20"/>
                <w:szCs w:val="20"/>
                <w:lang w:val="kk-KZ"/>
              </w:rPr>
              <w:tab/>
            </w:r>
          </w:p>
          <w:p w:rsidR="00961B7C" w:rsidRPr="008D6C11" w:rsidRDefault="00961B7C" w:rsidP="003B0F34">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961B7C" w:rsidRPr="008D6C11" w:rsidRDefault="00961B7C" w:rsidP="003B0F34">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961B7C" w:rsidRPr="00D81904" w:rsidRDefault="00961B7C" w:rsidP="003B0F34">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961B7C" w:rsidRDefault="00961B7C" w:rsidP="003B0F34">
            <w:pPr>
              <w:pStyle w:val="a4"/>
              <w:rPr>
                <w:lang w:val="kk-KZ"/>
              </w:rPr>
            </w:pPr>
            <w:r w:rsidRPr="008D6C11">
              <w:rPr>
                <w:lang w:val="kk-KZ"/>
              </w:rPr>
              <w:t xml:space="preserve"> </w:t>
            </w:r>
            <w:r>
              <w:rPr>
                <w:lang w:val="kk-KZ"/>
              </w:rPr>
              <w:t>2. Ақпаратты талдау және бағалау:</w:t>
            </w:r>
          </w:p>
          <w:p w:rsidR="00961B7C" w:rsidRPr="008D6C11" w:rsidRDefault="00961B7C" w:rsidP="003B0F34">
            <w:pPr>
              <w:pStyle w:val="a4"/>
              <w:rPr>
                <w:lang w:val="kk-KZ"/>
              </w:rPr>
            </w:pPr>
            <w:r w:rsidRPr="008D6C11">
              <w:rPr>
                <w:lang w:val="kk-KZ"/>
              </w:rPr>
              <w:t>- талдау санаттарын сауатты қолданады;</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Default="00961B7C" w:rsidP="003B0F34">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961B7C" w:rsidRPr="008D6C11" w:rsidRDefault="00961B7C" w:rsidP="003B0F34">
            <w:pPr>
              <w:pStyle w:val="a4"/>
              <w:rPr>
                <w:lang w:val="kk-KZ"/>
              </w:rPr>
            </w:pPr>
            <w:r w:rsidRPr="008D6C11">
              <w:rPr>
                <w:lang w:val="kk-KZ"/>
              </w:rPr>
              <w:t xml:space="preserve"> </w:t>
            </w:r>
            <w:r>
              <w:rPr>
                <w:lang w:val="kk-KZ"/>
              </w:rPr>
              <w:t>3.Түсінігінің айқындылығы:</w:t>
            </w:r>
          </w:p>
          <w:p w:rsidR="00961B7C" w:rsidRPr="008D6C11" w:rsidRDefault="00961B7C" w:rsidP="003B0F34">
            <w:pPr>
              <w:pStyle w:val="a4"/>
              <w:rPr>
                <w:lang w:val="kk-KZ"/>
              </w:rPr>
            </w:pPr>
            <w:r w:rsidRPr="008D6C11">
              <w:rPr>
                <w:lang w:val="kk-KZ"/>
              </w:rPr>
              <w:t xml:space="preserve">- Баяндаудың анықтығы мен дәлдігі; </w:t>
            </w:r>
          </w:p>
          <w:p w:rsidR="00961B7C" w:rsidRPr="008D6C11" w:rsidRDefault="00961B7C" w:rsidP="003B0F34">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961B7C" w:rsidRDefault="00961B7C" w:rsidP="003B0F34">
            <w:pPr>
              <w:pStyle w:val="a4"/>
              <w:rPr>
                <w:lang w:val="kk-KZ"/>
              </w:rPr>
            </w:pPr>
            <w:r w:rsidRPr="008D6C11">
              <w:rPr>
                <w:lang w:val="kk-KZ"/>
              </w:rPr>
              <w:t>- әртүрлі көзқара</w:t>
            </w:r>
            <w:r>
              <w:rPr>
                <w:lang w:val="kk-KZ"/>
              </w:rPr>
              <w:t>стар мен олардың бағасы беруде айқындылық аз .</w:t>
            </w:r>
          </w:p>
          <w:p w:rsidR="00961B7C" w:rsidRDefault="00961B7C" w:rsidP="003B0F34">
            <w:pPr>
              <w:pStyle w:val="a4"/>
              <w:rPr>
                <w:lang w:val="kk-KZ"/>
              </w:rPr>
            </w:pPr>
          </w:p>
          <w:p w:rsidR="00961B7C" w:rsidRPr="0063702A"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Default="00961B7C" w:rsidP="003B0F34">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961B7C" w:rsidRPr="008D6C11" w:rsidRDefault="00961B7C" w:rsidP="003B0F34">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Default="00961B7C" w:rsidP="003B0F34">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961B7C" w:rsidRPr="008D6C11" w:rsidRDefault="00961B7C" w:rsidP="003B0F34">
            <w:pPr>
              <w:pStyle w:val="a4"/>
              <w:rPr>
                <w:lang w:val="kk-KZ"/>
              </w:rPr>
            </w:pPr>
            <w:r w:rsidRPr="008D6C11">
              <w:rPr>
                <w:lang w:val="kk-KZ"/>
              </w:rPr>
              <w:t xml:space="preserve">- дәлелдердің құрылымдық логикасы; </w:t>
            </w:r>
          </w:p>
          <w:p w:rsidR="00961B7C" w:rsidRPr="008D6C11" w:rsidRDefault="00961B7C" w:rsidP="003B0F34">
            <w:pPr>
              <w:pStyle w:val="a4"/>
              <w:rPr>
                <w:lang w:val="kk-KZ"/>
              </w:rPr>
            </w:pPr>
            <w:r>
              <w:rPr>
                <w:lang w:val="kk-KZ"/>
              </w:rPr>
              <w:t xml:space="preserve">- ұсынылған тезистер </w:t>
            </w:r>
            <w:r w:rsidRPr="008D6C11">
              <w:rPr>
                <w:lang w:val="kk-KZ"/>
              </w:rPr>
              <w:t xml:space="preserve">дәлелдеулермен көрсетіледі; </w:t>
            </w:r>
          </w:p>
          <w:p w:rsidR="00961B7C" w:rsidRDefault="00961B7C" w:rsidP="003B0F34">
            <w:pPr>
              <w:pStyle w:val="a4"/>
              <w:rPr>
                <w:lang w:val="kk-KZ"/>
              </w:rPr>
            </w:pPr>
          </w:p>
          <w:p w:rsidR="00961B7C" w:rsidRPr="002D697F" w:rsidRDefault="00961B7C" w:rsidP="003B0F34">
            <w:pPr>
              <w:pStyle w:val="a4"/>
              <w:rPr>
                <w:lang w:val="kk-KZ"/>
              </w:rPr>
            </w:pPr>
          </w:p>
          <w:p w:rsidR="00961B7C" w:rsidRPr="0063702A"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Default="00961B7C" w:rsidP="003B0F34">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961B7C" w:rsidRPr="008D6C11" w:rsidRDefault="00961B7C" w:rsidP="003B0F34">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961B7C" w:rsidRDefault="00961B7C" w:rsidP="003B0F34">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961B7C" w:rsidRPr="008D6C11" w:rsidRDefault="00961B7C" w:rsidP="003B0F34">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961B7C" w:rsidRDefault="00961B7C" w:rsidP="003B0F34">
            <w:pPr>
              <w:pStyle w:val="a4"/>
              <w:rPr>
                <w:lang w:val="kk-KZ"/>
              </w:rPr>
            </w:pPr>
            <w:r w:rsidRPr="008D6C11">
              <w:rPr>
                <w:lang w:val="kk-KZ"/>
              </w:rPr>
              <w:t>- әртүрлі</w:t>
            </w:r>
            <w:r>
              <w:rPr>
                <w:lang w:val="kk-KZ"/>
              </w:rPr>
              <w:t xml:space="preserve"> көзқарастар мен олардың бағасын беруде дәлдік жоқ.</w:t>
            </w:r>
          </w:p>
          <w:p w:rsidR="00961B7C" w:rsidRDefault="00961B7C" w:rsidP="003B0F34">
            <w:pPr>
              <w:pStyle w:val="a4"/>
              <w:rPr>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Pr="008D6C11" w:rsidRDefault="00961B7C" w:rsidP="003B0F34">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Pr="00BF4583" w:rsidRDefault="00961B7C" w:rsidP="003B0F34">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r>
              <w:t>50–69</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Pr="00BF4583" w:rsidRDefault="00961B7C" w:rsidP="003B0F34">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pPr>
            <w:r>
              <w:t>25–49</w:t>
            </w:r>
          </w:p>
          <w:p w:rsidR="00961B7C" w:rsidRPr="00BF4583" w:rsidRDefault="00961B7C" w:rsidP="003B0F34">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Pr="006A16AB" w:rsidRDefault="00961B7C" w:rsidP="003B0F34">
            <w:pPr>
              <w:pStyle w:val="paragraph"/>
              <w:spacing w:before="0" w:beforeAutospacing="0" w:after="0" w:afterAutospacing="0"/>
              <w:textAlignment w:val="baseline"/>
              <w:rPr>
                <w:rStyle w:val="normaltextrun"/>
                <w:bCs/>
                <w:sz w:val="20"/>
                <w:szCs w:val="20"/>
                <w:lang w:val="kk-KZ"/>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lang w:val="kk-KZ"/>
              </w:rPr>
            </w:pPr>
          </w:p>
          <w:p w:rsidR="00961B7C" w:rsidRDefault="00961B7C" w:rsidP="003B0F34">
            <w:pPr>
              <w:pStyle w:val="paragraph"/>
              <w:spacing w:before="0" w:beforeAutospacing="0" w:after="0" w:afterAutospacing="0"/>
              <w:textAlignment w:val="baseline"/>
            </w:pPr>
          </w:p>
          <w:p w:rsidR="00961B7C" w:rsidRPr="006A16AB" w:rsidRDefault="00961B7C" w:rsidP="003B0F34">
            <w:pPr>
              <w:pStyle w:val="paragraph"/>
              <w:spacing w:before="0" w:beforeAutospacing="0" w:after="0" w:afterAutospacing="0"/>
              <w:textAlignment w:val="baseline"/>
              <w:rPr>
                <w:rStyle w:val="normaltextrun"/>
                <w:b/>
                <w:bCs/>
                <w:sz w:val="20"/>
                <w:szCs w:val="20"/>
                <w:lang w:val="kk-KZ"/>
              </w:rPr>
            </w:pPr>
            <w:r>
              <w:rPr>
                <w:lang w:val="kk-KZ"/>
              </w:rPr>
              <w:t>0-24</w:t>
            </w:r>
          </w:p>
        </w:tc>
      </w:tr>
    </w:tbl>
    <w:p w:rsidR="00961B7C" w:rsidRPr="00C61E41" w:rsidRDefault="00961B7C" w:rsidP="00961B7C">
      <w:pPr>
        <w:rPr>
          <w:sz w:val="28"/>
          <w:szCs w:val="28"/>
        </w:rPr>
      </w:pPr>
    </w:p>
    <w:p w:rsidR="00961B7C" w:rsidRPr="00C4549F" w:rsidRDefault="00961B7C" w:rsidP="00961B7C">
      <w:pPr>
        <w:autoSpaceDE w:val="0"/>
        <w:autoSpaceDN w:val="0"/>
        <w:adjustRightInd w:val="0"/>
        <w:ind w:firstLine="283"/>
        <w:rPr>
          <w:rFonts w:ascii="Times New Roman" w:hAnsi="Times New Roman"/>
          <w:sz w:val="28"/>
          <w:szCs w:val="28"/>
          <w:lang w:val="kk-KZ"/>
        </w:rPr>
      </w:pPr>
    </w:p>
    <w:p w:rsidR="00961B7C" w:rsidRPr="00C4549F" w:rsidRDefault="00961B7C" w:rsidP="00961B7C">
      <w:pPr>
        <w:rPr>
          <w:sz w:val="28"/>
          <w:szCs w:val="28"/>
          <w:lang w:val="kk-KZ"/>
        </w:rPr>
      </w:pPr>
    </w:p>
    <w:p w:rsidR="00961B7C" w:rsidRPr="00C4549F" w:rsidRDefault="00961B7C" w:rsidP="00961B7C">
      <w:pPr>
        <w:rPr>
          <w:sz w:val="28"/>
          <w:szCs w:val="28"/>
          <w:lang w:val="kk-KZ"/>
        </w:rPr>
      </w:pPr>
    </w:p>
    <w:p w:rsidR="00961B7C" w:rsidRPr="00C4549F" w:rsidRDefault="00961B7C" w:rsidP="00961B7C">
      <w:pPr>
        <w:rPr>
          <w:sz w:val="28"/>
          <w:szCs w:val="28"/>
        </w:rPr>
      </w:pPr>
    </w:p>
    <w:p w:rsidR="00961B7C" w:rsidRPr="00C4549F" w:rsidRDefault="00961B7C" w:rsidP="00961B7C">
      <w:pPr>
        <w:ind w:firstLine="567"/>
        <w:rPr>
          <w:rFonts w:ascii="Times New Roman" w:hAnsi="Times New Roman"/>
          <w:b/>
          <w:color w:val="FF0000"/>
          <w:sz w:val="28"/>
          <w:szCs w:val="28"/>
        </w:rPr>
      </w:pPr>
    </w:p>
    <w:p w:rsidR="00961B7C" w:rsidRDefault="00961B7C" w:rsidP="00961B7C"/>
    <w:p w:rsidR="00933A78" w:rsidRDefault="00933A78"/>
    <w:sectPr w:rsidR="00933A78"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961B7C"/>
    <w:rsid w:val="00230DCF"/>
    <w:rsid w:val="00325B78"/>
    <w:rsid w:val="00496612"/>
    <w:rsid w:val="005E110F"/>
    <w:rsid w:val="00933A78"/>
    <w:rsid w:val="00961B7C"/>
    <w:rsid w:val="00E215C8"/>
    <w:rsid w:val="00FF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C"/>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B7C"/>
    <w:rPr>
      <w:rFonts w:cs="Times New Roman"/>
      <w:color w:val="0000FF"/>
      <w:u w:val="single"/>
    </w:rPr>
  </w:style>
  <w:style w:type="paragraph" w:customStyle="1" w:styleId="Default">
    <w:name w:val="Default"/>
    <w:rsid w:val="00961B7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961B7C"/>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961B7C"/>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961B7C"/>
    <w:pPr>
      <w:spacing w:line="252" w:lineRule="auto"/>
      <w:ind w:left="720"/>
      <w:contextualSpacing/>
    </w:pPr>
  </w:style>
  <w:style w:type="paragraph" w:customStyle="1" w:styleId="paragraph">
    <w:name w:val="paragraph"/>
    <w:basedOn w:val="a"/>
    <w:rsid w:val="00961B7C"/>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961B7C"/>
    <w:rPr>
      <w:rFonts w:cs="Times New Roman"/>
    </w:rPr>
  </w:style>
  <w:style w:type="character" w:customStyle="1" w:styleId="eop">
    <w:name w:val="eop"/>
    <w:basedOn w:val="a0"/>
    <w:rsid w:val="00961B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2262</Words>
  <Characters>12900</Characters>
  <Application>Microsoft Office Word</Application>
  <DocSecurity>0</DocSecurity>
  <Lines>107</Lines>
  <Paragraphs>30</Paragraphs>
  <ScaleCrop>false</ScaleCrop>
  <Company>Microsoft</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7</cp:revision>
  <dcterms:created xsi:type="dcterms:W3CDTF">2023-12-06T20:22:00Z</dcterms:created>
  <dcterms:modified xsi:type="dcterms:W3CDTF">2023-12-07T04:49:00Z</dcterms:modified>
</cp:coreProperties>
</file>